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DDF1C">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val="en-US" w:eastAsia="zh-CN"/>
        </w:rPr>
        <w:t>南京市移动电源</w:t>
      </w:r>
      <w:r>
        <w:rPr>
          <w:rFonts w:hint="eastAsia" w:ascii="黑体" w:hAnsi="宋体" w:eastAsia="黑体"/>
          <w:sz w:val="32"/>
          <w:szCs w:val="32"/>
          <w:lang w:eastAsia="zh-CN"/>
        </w:rPr>
        <w:t>产品质量监督抽查实施细则</w:t>
      </w:r>
    </w:p>
    <w:p w14:paraId="4D3B8D62">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1D6BCBE8">
      <w:pPr>
        <w:overflowPunct w:val="0"/>
        <w:autoSpaceDE w:val="0"/>
        <w:autoSpaceDN w:val="0"/>
        <w:adjustRightInd w:val="0"/>
        <w:snapToGrid w:val="0"/>
        <w:spacing w:line="400" w:lineRule="atLeast"/>
        <w:jc w:val="center"/>
        <w:rPr>
          <w:rFonts w:hint="eastAsia" w:ascii="黑体" w:hAnsi="宋体" w:eastAsia="黑体"/>
          <w:sz w:val="32"/>
          <w:szCs w:val="32"/>
        </w:rPr>
      </w:pPr>
    </w:p>
    <w:p w14:paraId="5D637D2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2C8CBA8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南京市移动电源</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4F747C6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68DD7CC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14:paraId="280630E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以随机抽样的方式在被抽样生产者、销</w:t>
      </w:r>
      <w:bookmarkStart w:id="0" w:name="_GoBack"/>
      <w:bookmarkEnd w:id="0"/>
      <w:r>
        <w:rPr>
          <w:rFonts w:hint="eastAsia" w:ascii="方正仿宋_GBK" w:hAnsi="方正仿宋_GBK" w:eastAsia="方正仿宋_GBK" w:cs="方正仿宋_GBK"/>
          <w:sz w:val="28"/>
          <w:szCs w:val="28"/>
        </w:rPr>
        <w:t>售者的待销产品中抽取。随机数一般可使用随机数表等方法产生。每批次产品抽取样品</w:t>
      </w:r>
      <w:r>
        <w:rPr>
          <w:rFonts w:hint="eastAsia" w:ascii="方正仿宋_GBK" w:hAnsi="方正仿宋_GBK" w:eastAsia="方正仿宋_GBK" w:cs="方正仿宋_GBK"/>
          <w:sz w:val="28"/>
          <w:szCs w:val="28"/>
          <w:lang w:val="en-US" w:eastAsia="zh-CN"/>
        </w:rPr>
        <w:t>8个</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其中5个作为检样样品，3个作为备用样品</w:t>
      </w:r>
      <w:r>
        <w:rPr>
          <w:rFonts w:hint="eastAsia" w:ascii="方正仿宋_GBK" w:hAnsi="方正仿宋_GBK" w:eastAsia="方正仿宋_GBK" w:cs="方正仿宋_GBK"/>
          <w:sz w:val="28"/>
          <w:szCs w:val="28"/>
        </w:rPr>
        <w:t>。</w:t>
      </w:r>
    </w:p>
    <w:p w14:paraId="1A6D6AE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仿宋_GB2312" w:hAnsi="仿宋_GB2312" w:eastAsia="仿宋_GB2312" w:cs="仿宋_GB2312"/>
          <w:b/>
          <w:bCs/>
          <w:sz w:val="28"/>
          <w:szCs w:val="28"/>
          <w:highlight w:val="none"/>
          <w:lang w:val="en-US" w:eastAsia="zh-CN"/>
        </w:rPr>
      </w:pPr>
      <w:r>
        <w:rPr>
          <w:rFonts w:hint="default" w:ascii="Times New Roman" w:hAnsi="Times New Roman" w:eastAsia="仿宋_GB2312" w:cs="Times New Roman"/>
          <w:b/>
          <w:bCs/>
          <w:sz w:val="28"/>
          <w:szCs w:val="28"/>
          <w:highlight w:val="none"/>
          <w:lang w:val="en-US" w:eastAsia="zh-CN"/>
        </w:rPr>
        <w:t>2.</w:t>
      </w:r>
      <w:r>
        <w:rPr>
          <w:rFonts w:hint="eastAsia" w:ascii="Times New Roman" w:hAnsi="Times New Roman" w:eastAsia="仿宋_GB2312" w:cs="Times New Roman"/>
          <w:b/>
          <w:bCs/>
          <w:sz w:val="28"/>
          <w:szCs w:val="28"/>
          <w:highlight w:val="none"/>
          <w:lang w:val="en-US" w:eastAsia="zh-CN"/>
        </w:rPr>
        <w:t>2</w:t>
      </w:r>
      <w:r>
        <w:rPr>
          <w:rFonts w:hint="eastAsia" w:ascii="仿宋_GB2312" w:hAnsi="仿宋_GB2312" w:eastAsia="仿宋_GB2312" w:cs="仿宋_GB2312"/>
          <w:b/>
          <w:bCs/>
          <w:sz w:val="28"/>
          <w:szCs w:val="28"/>
          <w:highlight w:val="none"/>
          <w:lang w:val="en-US" w:eastAsia="zh-CN"/>
        </w:rPr>
        <w:t>电商平台采样</w:t>
      </w:r>
    </w:p>
    <w:p w14:paraId="707E9F6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抽样数量为同一型号</w:t>
      </w:r>
      <w:r>
        <w:rPr>
          <w:rFonts w:hint="eastAsia" w:ascii="方正仿宋_GBK" w:hAnsi="方正仿宋_GBK" w:eastAsia="方正仿宋_GBK" w:cs="方正仿宋_GBK"/>
          <w:sz w:val="28"/>
          <w:szCs w:val="28"/>
          <w:lang w:eastAsia="zh-CN"/>
        </w:rPr>
        <w:t>移动电源</w:t>
      </w:r>
      <w:r>
        <w:rPr>
          <w:rFonts w:hint="eastAsia" w:ascii="方正仿宋_GBK" w:hAnsi="方正仿宋_GBK" w:eastAsia="方正仿宋_GBK" w:cs="方正仿宋_GBK"/>
          <w:sz w:val="28"/>
          <w:szCs w:val="28"/>
          <w:lang w:val="en-US" w:eastAsia="zh-CN"/>
        </w:rPr>
        <w:t>8个</w:t>
      </w:r>
      <w:r>
        <w:rPr>
          <w:rFonts w:hint="eastAsia" w:ascii="方正仿宋_GBK" w:hAnsi="方正仿宋_GBK" w:eastAsia="方正仿宋_GBK" w:cs="方正仿宋_GBK"/>
          <w:sz w:val="28"/>
          <w:szCs w:val="28"/>
        </w:rPr>
        <w:t>。</w:t>
      </w:r>
    </w:p>
    <w:p w14:paraId="4465BCA4">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p w14:paraId="09555C96">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0" w:firstLineChars="0"/>
        <w:jc w:val="center"/>
        <w:textAlignment w:val="auto"/>
        <w:rPr>
          <w:rFonts w:hint="eastAsia" w:ascii="方正仿宋_GBK" w:hAnsi="方正仿宋_GBK" w:eastAsia="方正仿宋_GBK" w:cs="方正仿宋_GBK"/>
          <w:b/>
          <w:bCs/>
          <w:color w:val="auto"/>
          <w:sz w:val="24"/>
          <w:szCs w:val="24"/>
          <w:highlight w:val="none"/>
          <w:lang w:val="en-US" w:eastAsia="zh-CN"/>
        </w:rPr>
      </w:pPr>
      <w:r>
        <w:rPr>
          <w:rFonts w:hint="eastAsia" w:ascii="方正仿宋_GBK" w:hAnsi="方正仿宋_GBK" w:eastAsia="方正仿宋_GBK" w:cs="方正仿宋_GBK"/>
          <w:b/>
          <w:bCs/>
          <w:color w:val="auto"/>
          <w:sz w:val="24"/>
          <w:szCs w:val="24"/>
          <w:highlight w:val="none"/>
          <w:lang w:val="en-US" w:eastAsia="zh-CN"/>
        </w:rPr>
        <w:t>表1移动电源检验项目</w:t>
      </w:r>
    </w:p>
    <w:tbl>
      <w:tblPr>
        <w:tblStyle w:val="6"/>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3242"/>
        <w:gridCol w:w="4055"/>
      </w:tblGrid>
      <w:tr w14:paraId="0271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82C9FEF">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3242" w:type="dxa"/>
            <w:noWrap w:val="0"/>
            <w:vAlign w:val="center"/>
          </w:tcPr>
          <w:p w14:paraId="167895E6">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4055" w:type="dxa"/>
            <w:noWrap w:val="0"/>
            <w:vAlign w:val="center"/>
          </w:tcPr>
          <w:p w14:paraId="2B543410">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2314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4A6FB64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3242" w:type="dxa"/>
            <w:noWrap w:val="0"/>
            <w:vAlign w:val="center"/>
          </w:tcPr>
          <w:p w14:paraId="1C3AC1A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接触温度限值</w:t>
            </w:r>
          </w:p>
        </w:tc>
        <w:tc>
          <w:tcPr>
            <w:tcW w:w="4055" w:type="dxa"/>
            <w:noWrap w:val="0"/>
            <w:vAlign w:val="center"/>
          </w:tcPr>
          <w:p w14:paraId="07C76DF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4943.1—2022</w:t>
            </w:r>
          </w:p>
        </w:tc>
      </w:tr>
      <w:tr w14:paraId="2F644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1856E3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3242" w:type="dxa"/>
            <w:noWrap w:val="0"/>
            <w:vAlign w:val="center"/>
          </w:tcPr>
          <w:p w14:paraId="651CEB7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常温下的有效输出容量</w:t>
            </w:r>
          </w:p>
        </w:tc>
        <w:tc>
          <w:tcPr>
            <w:tcW w:w="4055" w:type="dxa"/>
            <w:noWrap w:val="0"/>
            <w:vAlign w:val="center"/>
          </w:tcPr>
          <w:p w14:paraId="5CA4940D">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35590—2017</w:t>
            </w:r>
          </w:p>
        </w:tc>
      </w:tr>
      <w:tr w14:paraId="18E10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C023E5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3242" w:type="dxa"/>
            <w:noWrap w:val="0"/>
            <w:vAlign w:val="center"/>
          </w:tcPr>
          <w:p w14:paraId="0C882C29">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转换效率</w:t>
            </w:r>
          </w:p>
        </w:tc>
        <w:tc>
          <w:tcPr>
            <w:tcW w:w="4055" w:type="dxa"/>
            <w:noWrap w:val="0"/>
            <w:vAlign w:val="center"/>
          </w:tcPr>
          <w:p w14:paraId="676D3B8E">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35590—2017</w:t>
            </w:r>
          </w:p>
        </w:tc>
      </w:tr>
      <w:tr w14:paraId="59EDA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1BDE34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3242" w:type="dxa"/>
            <w:noWrap w:val="0"/>
            <w:vAlign w:val="center"/>
          </w:tcPr>
          <w:p w14:paraId="2CD5196F">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短路保护</w:t>
            </w:r>
          </w:p>
        </w:tc>
        <w:tc>
          <w:tcPr>
            <w:tcW w:w="4055" w:type="dxa"/>
            <w:noWrap w:val="0"/>
            <w:vAlign w:val="center"/>
          </w:tcPr>
          <w:p w14:paraId="54FED1BF">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35590—2017</w:t>
            </w:r>
          </w:p>
        </w:tc>
      </w:tr>
      <w:tr w14:paraId="0141F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2F34F1E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3242" w:type="dxa"/>
            <w:vAlign w:val="center"/>
          </w:tcPr>
          <w:p w14:paraId="0D16C8AE">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碰撞</w:t>
            </w:r>
          </w:p>
        </w:tc>
        <w:tc>
          <w:tcPr>
            <w:tcW w:w="4055" w:type="dxa"/>
            <w:vAlign w:val="center"/>
          </w:tcPr>
          <w:p w14:paraId="7D916F82">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35590—2017</w:t>
            </w:r>
          </w:p>
        </w:tc>
      </w:tr>
      <w:tr w14:paraId="6E60D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5853590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3242" w:type="dxa"/>
            <w:vAlign w:val="center"/>
          </w:tcPr>
          <w:p w14:paraId="731075E2">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自由跌落</w:t>
            </w:r>
          </w:p>
        </w:tc>
        <w:tc>
          <w:tcPr>
            <w:tcW w:w="4055" w:type="dxa"/>
            <w:vAlign w:val="center"/>
          </w:tcPr>
          <w:p w14:paraId="17D31B7C">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35590—2017</w:t>
            </w:r>
          </w:p>
        </w:tc>
      </w:tr>
      <w:tr w14:paraId="5F86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12BF75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7</w:t>
            </w:r>
          </w:p>
        </w:tc>
        <w:tc>
          <w:tcPr>
            <w:tcW w:w="3242" w:type="dxa"/>
            <w:vAlign w:val="center"/>
          </w:tcPr>
          <w:p w14:paraId="538F4AA5">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无线电骚扰</w:t>
            </w:r>
          </w:p>
        </w:tc>
        <w:tc>
          <w:tcPr>
            <w:tcW w:w="4055" w:type="dxa"/>
            <w:vAlign w:val="center"/>
          </w:tcPr>
          <w:p w14:paraId="159184B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35590—2017</w:t>
            </w:r>
          </w:p>
        </w:tc>
      </w:tr>
      <w:tr w14:paraId="452E6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75D9CA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8</w:t>
            </w:r>
          </w:p>
        </w:tc>
        <w:tc>
          <w:tcPr>
            <w:tcW w:w="3242" w:type="dxa"/>
            <w:vAlign w:val="center"/>
          </w:tcPr>
          <w:p w14:paraId="000D7DF8">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过充电</w:t>
            </w:r>
          </w:p>
        </w:tc>
        <w:tc>
          <w:tcPr>
            <w:tcW w:w="4055" w:type="dxa"/>
            <w:vAlign w:val="center"/>
          </w:tcPr>
          <w:p w14:paraId="2FB153D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31241-2022</w:t>
            </w:r>
          </w:p>
        </w:tc>
      </w:tr>
      <w:tr w14:paraId="5EF4D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102BC5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w:t>
            </w:r>
          </w:p>
        </w:tc>
        <w:tc>
          <w:tcPr>
            <w:tcW w:w="3242" w:type="dxa"/>
            <w:vAlign w:val="center"/>
          </w:tcPr>
          <w:p w14:paraId="7E9DE558">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高温外部短路</w:t>
            </w:r>
          </w:p>
        </w:tc>
        <w:tc>
          <w:tcPr>
            <w:tcW w:w="4055" w:type="dxa"/>
            <w:vAlign w:val="center"/>
          </w:tcPr>
          <w:p w14:paraId="0CF0A7F9">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31241-2022</w:t>
            </w:r>
          </w:p>
        </w:tc>
      </w:tr>
    </w:tbl>
    <w:p w14:paraId="605CBF8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75DEA54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70C52D9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GB/T 35590-2017《信息技术便携式数字设备用移动电源通用规范》</w:t>
      </w:r>
    </w:p>
    <w:p w14:paraId="21DC27D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GB 31241-2022《便携式电子产品用锂离子电池和电池组 安全技术规范》</w:t>
      </w:r>
    </w:p>
    <w:p w14:paraId="4C28C84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GB 4943.1-2022《音视频、信息技术和通信技术设备 第1部分：安全要求》</w:t>
      </w:r>
    </w:p>
    <w:p w14:paraId="3AAD2BA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5930F83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697FEC0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110053B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27C9B91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7A26C3A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4BD2267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15496F2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5BE1A58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panose1 w:val="0201060001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4"/>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066608BD"/>
    <w:rsid w:val="1C645E5D"/>
    <w:rsid w:val="247E6D63"/>
    <w:rsid w:val="25470D5C"/>
    <w:rsid w:val="38203C1B"/>
    <w:rsid w:val="3FD30DCD"/>
    <w:rsid w:val="41B92FD5"/>
    <w:rsid w:val="47875E91"/>
    <w:rsid w:val="4830235B"/>
    <w:rsid w:val="58E4049E"/>
    <w:rsid w:val="5BC2263F"/>
    <w:rsid w:val="70913C30"/>
    <w:rsid w:val="78735CD4"/>
    <w:rsid w:val="7F817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spacing w:beforeAutospacing="1" w:afterAutospacing="1"/>
      <w:jc w:val="left"/>
      <w:outlineLvl w:val="2"/>
    </w:pPr>
    <w:rPr>
      <w:rFonts w:hint="eastAsia" w:ascii="宋体" w:hAnsi="宋体"/>
      <w:b/>
      <w:bCs/>
      <w:kern w:val="0"/>
      <w:sz w:val="27"/>
      <w:szCs w:val="27"/>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标题 41"/>
    <w:basedOn w:val="1"/>
    <w:next w:val="1"/>
    <w:qFormat/>
    <w:uiPriority w:val="0"/>
    <w:pPr>
      <w:keepNext/>
      <w:keepLines/>
      <w:spacing w:before="280" w:after="290" w:line="376" w:lineRule="auto"/>
      <w:outlineLvl w:val="3"/>
    </w:pPr>
    <w:rPr>
      <w:rFonts w:ascii="Arial" w:hAnsi="Arial" w:eastAsia="黑体" w:cs="Arial"/>
      <w:b/>
      <w:bCs/>
      <w:sz w:val="28"/>
      <w:szCs w:val="28"/>
    </w:rPr>
  </w:style>
  <w:style w:type="paragraph" w:styleId="5">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731</Words>
  <Characters>867</Characters>
  <Lines>0</Lines>
  <Paragraphs>0</Paragraphs>
  <TotalTime>2</TotalTime>
  <ScaleCrop>false</ScaleCrop>
  <LinksUpToDate>false</LinksUpToDate>
  <CharactersWithSpaces>881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刘义～苏州质检</cp:lastModifiedBy>
  <dcterms:modified xsi:type="dcterms:W3CDTF">2026-07-27T01:57:07Z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eyJoZGlkIjoiNGIwZTNmN2IwMzE2MDI5YTNjMDFhYWNlYTE3OTdlZDAiLCJ1c2VySWQiOiIxMDEwNTQ4NDI0In0=</vt:lpwstr>
  </property>
  <property fmtid="{D5CDD505-2E9C-101B-9397-08002B2CF9AE}" pid="4" name="ICV">
    <vt:lpwstr>BA9B04BA9CE74E88A99550022D108A5B_12</vt:lpwstr>
  </property>
</Properties>
</file>